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69" w:rsidRDefault="008A7102">
      <w:pPr>
        <w:spacing w:after="276" w:line="259" w:lineRule="auto"/>
        <w:ind w:left="0" w:firstLine="0"/>
      </w:pPr>
      <w:r>
        <w:rPr>
          <w:noProof/>
        </w:rPr>
        <w:drawing>
          <wp:inline distT="0" distB="0" distL="0" distR="0">
            <wp:extent cx="1428750" cy="4286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69" w:rsidRDefault="008A7102">
      <w:pPr>
        <w:spacing w:after="0" w:line="257" w:lineRule="auto"/>
        <w:ind w:left="-5"/>
      </w:pPr>
      <w:r>
        <w:rPr>
          <w:b/>
          <w:sz w:val="24"/>
        </w:rPr>
        <w:t xml:space="preserve">Об утверждении Правил оформления, представления и предварительной оценки материалов участников конкурса на соискание премии Президента Республики </w:t>
      </w:r>
    </w:p>
    <w:p w:rsidR="00A33B69" w:rsidRDefault="008A7102">
      <w:pPr>
        <w:spacing w:after="194" w:line="257" w:lineRule="auto"/>
        <w:ind w:left="-5"/>
      </w:pPr>
      <w:r>
        <w:rPr>
          <w:b/>
          <w:sz w:val="24"/>
        </w:rPr>
        <w:t>Казахстан "Алтын сапа" и Правил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</w:t>
      </w:r>
    </w:p>
    <w:p w:rsidR="00A33B69" w:rsidRDefault="008A7102">
      <w:pPr>
        <w:spacing w:after="451"/>
        <w:ind w:left="-5" w:right="8"/>
      </w:pPr>
      <w:r>
        <w:t>Постановление Правительства Республики Казахстан от 31 июля 2009 года № 1167</w:t>
      </w:r>
    </w:p>
    <w:p w:rsidR="00A33B69" w:rsidRDefault="008A7102">
      <w:pPr>
        <w:spacing w:after="3"/>
        <w:ind w:right="1099"/>
        <w:jc w:val="right"/>
      </w:pPr>
      <w:r>
        <w:t xml:space="preserve">Утвержден          </w:t>
      </w:r>
    </w:p>
    <w:p w:rsidR="00A33B69" w:rsidRDefault="008A7102">
      <w:pPr>
        <w:spacing w:after="3"/>
        <w:ind w:right="1"/>
        <w:jc w:val="right"/>
      </w:pPr>
      <w:r>
        <w:t>постановлением Правительства</w:t>
      </w:r>
    </w:p>
    <w:p w:rsidR="00A33B69" w:rsidRDefault="008A7102">
      <w:pPr>
        <w:spacing w:after="420"/>
        <w:ind w:left="7586" w:right="8" w:firstLine="334"/>
      </w:pPr>
      <w:r>
        <w:t>Республики Казахстан    от 31 июля 2009 года № 1167</w:t>
      </w:r>
    </w:p>
    <w:p w:rsidR="00A33B69" w:rsidRDefault="008A7102">
      <w:pPr>
        <w:spacing w:after="389" w:line="264" w:lineRule="auto"/>
        <w:ind w:left="-5" w:right="3050"/>
      </w:pPr>
      <w:r>
        <w:rPr>
          <w:b/>
          <w:sz w:val="22"/>
        </w:rPr>
        <w:t>Правила оформления, представления и предварительной экспертной</w:t>
      </w:r>
    </w:p>
    <w:p w:rsidR="00A33B69" w:rsidRDefault="008A7102">
      <w:pPr>
        <w:pStyle w:val="1"/>
        <w:ind w:left="-5" w:right="3050"/>
      </w:pPr>
      <w:r>
        <w:t>оценки материалов и продукции, представляемых на региональный и республиканский конкурсы-выставки "Лучший товар Казахстана"</w:t>
      </w:r>
    </w:p>
    <w:p w:rsidR="00A33B69" w:rsidRDefault="008A7102">
      <w:pPr>
        <w:pStyle w:val="1"/>
        <w:ind w:left="-5" w:right="3050"/>
      </w:pPr>
      <w:r>
        <w:t>1. Общие положения</w:t>
      </w:r>
    </w:p>
    <w:p w:rsidR="00A33B69" w:rsidRDefault="008A7102">
      <w:pPr>
        <w:numPr>
          <w:ilvl w:val="0"/>
          <w:numId w:val="8"/>
        </w:numPr>
        <w:ind w:right="8"/>
      </w:pPr>
      <w:r>
        <w:t xml:space="preserve">Правила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 (далее - Правила), разработаны в соответствии с Указом Президента Республики </w:t>
      </w:r>
    </w:p>
    <w:p w:rsidR="00A33B69" w:rsidRDefault="008A7102">
      <w:pPr>
        <w:ind w:left="-5" w:right="8"/>
      </w:pPr>
      <w:r>
        <w:t>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 (далее - Указ).</w:t>
      </w:r>
    </w:p>
    <w:p w:rsidR="00A33B69" w:rsidRDefault="008A7102">
      <w:pPr>
        <w:numPr>
          <w:ilvl w:val="0"/>
          <w:numId w:val="8"/>
        </w:numPr>
        <w:ind w:right="8"/>
      </w:pPr>
      <w:r>
        <w:t>Настоящие Правила устанавливают порядок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 (далее - региональный конкурс, республиканский конкурс).</w:t>
      </w:r>
    </w:p>
    <w:p w:rsidR="00A33B69" w:rsidRDefault="008A7102">
      <w:pPr>
        <w:numPr>
          <w:ilvl w:val="0"/>
          <w:numId w:val="8"/>
        </w:numPr>
        <w:ind w:right="8"/>
      </w:pPr>
      <w:r>
        <w:t>Организатором республиканского конкурса-выставки «Лучший товар Казахстана» (далее – конкурс) является Национальная палата предпринимателей Республики Казахстан (далее – организатор конкурса), организаторами региональных конкурсов-выставок «Лучший товар Казахстана» являются палаты предпринимателей областей, города республиканского значения и столицы (далее – организаторы региональных конкурсов).</w:t>
      </w:r>
    </w:p>
    <w:p w:rsidR="00A33B69" w:rsidRDefault="008A7102">
      <w:pPr>
        <w:numPr>
          <w:ilvl w:val="0"/>
          <w:numId w:val="8"/>
        </w:numPr>
        <w:spacing w:after="420"/>
        <w:ind w:right="8"/>
      </w:pPr>
      <w:r>
        <w:t>Проведение республиканского конкурса и церемония награждения его дипломантов проводится в торжественной обстановке и приурочивается ко Всемирному дню качества согласно Указу.</w:t>
      </w:r>
    </w:p>
    <w:p w:rsidR="00A33B69" w:rsidRDefault="008A7102">
      <w:pPr>
        <w:pStyle w:val="1"/>
        <w:ind w:left="-5" w:right="3050"/>
      </w:pPr>
      <w:r>
        <w:t>2. Порядок оформления, представления и предварительной экспертной оценки материалов и продукции, представляемых на региональные конкурсы</w:t>
      </w:r>
    </w:p>
    <w:p w:rsidR="00A33B69" w:rsidRDefault="008A7102">
      <w:pPr>
        <w:ind w:left="-5" w:right="8"/>
      </w:pPr>
      <w:r>
        <w:t xml:space="preserve">      5. На участие в региональном конкурсе могут претендовать юридические лица или индивидуальные предприниматели (далее - участники конкурса), которые:</w:t>
      </w:r>
    </w:p>
    <w:p w:rsidR="00D422FE" w:rsidRDefault="008A7102" w:rsidP="00D422FE">
      <w:pPr>
        <w:ind w:left="-5" w:right="338" w:firstLine="5"/>
      </w:pPr>
      <w:r>
        <w:lastRenderedPageBreak/>
        <w:t xml:space="preserve">      1) осуществляют производство на территории Республики Казахстан промышленных, продовольственных товаров и продукции производственно-технического назначения (за исключением производства вооружений и военной техники) на территории Республики Казахстан; </w:t>
      </w:r>
    </w:p>
    <w:p w:rsidR="00A33B69" w:rsidRDefault="008A7102" w:rsidP="00D422FE">
      <w:pPr>
        <w:ind w:left="-5" w:right="338" w:firstLine="5"/>
      </w:pPr>
      <w:r>
        <w:t xml:space="preserve">   </w:t>
      </w:r>
      <w:r w:rsidR="00D422FE">
        <w:t xml:space="preserve">   </w:t>
      </w:r>
      <w:r>
        <w:t>2) имеют положительные результаты по обеспечению стабильного высокого уровня качества продукции и систематическому его улучшению.</w:t>
      </w:r>
    </w:p>
    <w:p w:rsidR="00A33B69" w:rsidRDefault="008A7102">
      <w:pPr>
        <w:ind w:left="-5" w:right="8"/>
      </w:pPr>
      <w:r>
        <w:t xml:space="preserve">      6. Участники конкурса представляют следующие документы:</w:t>
      </w:r>
    </w:p>
    <w:p w:rsidR="00A33B69" w:rsidRDefault="008A7102" w:rsidP="003E7CBC">
      <w:pPr>
        <w:numPr>
          <w:ilvl w:val="0"/>
          <w:numId w:val="9"/>
        </w:numPr>
        <w:tabs>
          <w:tab w:val="left" w:pos="1134"/>
        </w:tabs>
        <w:ind w:left="0" w:right="8" w:firstLine="709"/>
      </w:pPr>
      <w:r>
        <w:t>заявку согласно приложению 1 к настоящим Правилам;</w:t>
      </w:r>
    </w:p>
    <w:p w:rsidR="00A33B69" w:rsidRDefault="008A7102" w:rsidP="003E7CBC">
      <w:pPr>
        <w:numPr>
          <w:ilvl w:val="0"/>
          <w:numId w:val="9"/>
        </w:numPr>
        <w:tabs>
          <w:tab w:val="left" w:pos="1134"/>
        </w:tabs>
        <w:ind w:left="0" w:right="8" w:firstLine="709"/>
      </w:pPr>
      <w:r>
        <w:t>анкету-декларацию согласно приложению 2 к настоящим Правилам;</w:t>
      </w:r>
    </w:p>
    <w:p w:rsidR="00A33B69" w:rsidRDefault="008A7102" w:rsidP="003E7CBC">
      <w:pPr>
        <w:numPr>
          <w:ilvl w:val="0"/>
          <w:numId w:val="9"/>
        </w:numPr>
        <w:tabs>
          <w:tab w:val="left" w:pos="1134"/>
        </w:tabs>
        <w:ind w:left="0" w:right="8" w:firstLine="709"/>
      </w:pPr>
      <w:r>
        <w:t>копии сертификатов соответствия и заключений о качестве и безопасности (при наличии);</w:t>
      </w:r>
    </w:p>
    <w:p w:rsidR="00A33B69" w:rsidRDefault="008A7102" w:rsidP="003E7CBC">
      <w:pPr>
        <w:numPr>
          <w:ilvl w:val="0"/>
          <w:numId w:val="9"/>
        </w:numPr>
        <w:tabs>
          <w:tab w:val="left" w:pos="1134"/>
        </w:tabs>
        <w:ind w:left="0" w:right="8" w:firstLine="709"/>
      </w:pPr>
      <w:r>
        <w:t>копии сертификатов на системы менеджмента (при наличии);</w:t>
      </w:r>
    </w:p>
    <w:p w:rsidR="003E7CBC" w:rsidRDefault="008A7102" w:rsidP="003E7CBC">
      <w:pPr>
        <w:numPr>
          <w:ilvl w:val="0"/>
          <w:numId w:val="9"/>
        </w:numPr>
        <w:tabs>
          <w:tab w:val="left" w:pos="1134"/>
        </w:tabs>
        <w:ind w:left="0" w:right="8" w:firstLine="709"/>
      </w:pPr>
      <w:r>
        <w:t>описание основных потребительских свойств продукции, с указанием численных значений основных параметров и характеристик;</w:t>
      </w:r>
    </w:p>
    <w:p w:rsidR="00A33B69" w:rsidRDefault="008A7102" w:rsidP="003E7CBC">
      <w:pPr>
        <w:tabs>
          <w:tab w:val="left" w:pos="1134"/>
        </w:tabs>
        <w:ind w:left="0" w:right="8" w:firstLine="709"/>
      </w:pPr>
      <w:r>
        <w:t>6) показатели, которыми участники конкурса сами оценивают свои результаты и тенденции изменения этих показателей.</w:t>
      </w:r>
    </w:p>
    <w:p w:rsidR="00A33B69" w:rsidRDefault="008A7102" w:rsidP="006E723B">
      <w:pPr>
        <w:ind w:left="-5" w:right="8" w:firstLine="714"/>
      </w:pPr>
      <w:r>
        <w:t>7) информацию о результатах своей деятельности (представляется в виде графиков или диаграмм, которые должны сопровождаться краткими комментариями, позволяющими понять важность и особенности представленных количественных данных).</w:t>
      </w:r>
    </w:p>
    <w:p w:rsidR="00D422FE" w:rsidRDefault="008A7102">
      <w:pPr>
        <w:ind w:left="-5" w:right="8"/>
      </w:pPr>
      <w:r>
        <w:t xml:space="preserve">      7. Для проведения предварительной экспертной оценки материалов и продукции, представляемых на региональный конкурс, формируется региональная экспертная группа.       </w:t>
      </w:r>
    </w:p>
    <w:p w:rsidR="00A33B69" w:rsidRDefault="00D422FE">
      <w:pPr>
        <w:ind w:left="-5" w:right="8"/>
      </w:pPr>
      <w:r>
        <w:rPr>
          <w:lang w:val="kk-KZ"/>
        </w:rPr>
        <w:t xml:space="preserve">      </w:t>
      </w:r>
      <w:bookmarkStart w:id="0" w:name="_GoBack"/>
      <w:bookmarkEnd w:id="0"/>
      <w:r w:rsidR="008A7102">
        <w:t>8. Региональные экспертные группы формируются решением организатора региональных конкурсов.</w:t>
      </w:r>
    </w:p>
    <w:p w:rsidR="00A33B69" w:rsidRDefault="008A7102">
      <w:pPr>
        <w:ind w:left="-5" w:right="8"/>
      </w:pPr>
      <w:r>
        <w:t xml:space="preserve">      В состав экспертных групп входят председатель, эксперты, назначаемые из </w:t>
      </w:r>
    </w:p>
    <w:p w:rsidR="00A33B69" w:rsidRDefault="008A7102">
      <w:pPr>
        <w:ind w:left="-5" w:right="8"/>
      </w:pPr>
      <w:r>
        <w:t>экспертов–аудиторов по сертификации систем менеджмента качества и специалистов в соответствующих областях знаний, представителей общественных объединений, местных исполнительных органов.</w:t>
      </w:r>
    </w:p>
    <w:p w:rsidR="00A33B69" w:rsidRDefault="008A7102">
      <w:pPr>
        <w:ind w:left="-5" w:right="8"/>
      </w:pPr>
      <w:r>
        <w:t xml:space="preserve">      Количественный состав экспертных групп должен быть не менее 3 человек.</w:t>
      </w:r>
    </w:p>
    <w:p w:rsidR="00A33B69" w:rsidRDefault="008A7102" w:rsidP="006E723B">
      <w:pPr>
        <w:spacing w:after="2"/>
        <w:ind w:left="-5" w:right="8"/>
      </w:pPr>
      <w:r>
        <w:t xml:space="preserve">      </w:t>
      </w:r>
    </w:p>
    <w:p w:rsidR="006E723B" w:rsidRDefault="008A7102">
      <w:pPr>
        <w:ind w:left="-5" w:right="118"/>
      </w:pPr>
      <w:r>
        <w:t xml:space="preserve">      9. Предварительная экспертная оценка материалов и продукции участников конкурса на местах осуществляется экспертными группами в соответствии с графиком, утвержденным организатором регионального конкурса.       </w:t>
      </w:r>
    </w:p>
    <w:p w:rsidR="006E723B" w:rsidRDefault="008A7102">
      <w:pPr>
        <w:ind w:left="-5" w:right="118"/>
      </w:pPr>
      <w:r>
        <w:t xml:space="preserve">По результатам предварительной экспертной оценки материалов и продукции участников конкурса экспертные группы формируют предварительное экспертное заключение.       </w:t>
      </w:r>
    </w:p>
    <w:p w:rsidR="006E723B" w:rsidRDefault="006E723B">
      <w:pPr>
        <w:ind w:left="-5" w:right="118"/>
      </w:pPr>
      <w:r>
        <w:rPr>
          <w:lang w:val="kk-KZ"/>
        </w:rPr>
        <w:t xml:space="preserve">      </w:t>
      </w:r>
      <w:r w:rsidR="008A7102">
        <w:t xml:space="preserve">10. Региональные конкурсы проводятся в сроки, установленные организатором региональных конкурсов, но не позднее 30 августа года их проведения.       </w:t>
      </w:r>
    </w:p>
    <w:p w:rsidR="00A33B69" w:rsidRDefault="006E723B">
      <w:pPr>
        <w:ind w:left="-5" w:right="118"/>
      </w:pPr>
      <w:r>
        <w:rPr>
          <w:lang w:val="kk-KZ"/>
        </w:rPr>
        <w:t xml:space="preserve">      </w:t>
      </w:r>
      <w:r w:rsidR="008A7102">
        <w:t>11. Организаторы региональных конкурсов направляют организатору конкурса необходимые документы победителей региональных конкурсов не позднее 15 сентября года их проведения.       Организаторы региональных конкурсов с учетом предварительных экспертных заключений экспертных групп определяют победителей региональных конкурсов по номинациям:</w:t>
      </w:r>
    </w:p>
    <w:p w:rsidR="00A33B69" w:rsidRDefault="008A7102" w:rsidP="006E723B">
      <w:pPr>
        <w:numPr>
          <w:ilvl w:val="0"/>
          <w:numId w:val="10"/>
        </w:numPr>
        <w:tabs>
          <w:tab w:val="left" w:pos="993"/>
        </w:tabs>
        <w:ind w:left="0" w:right="8" w:firstLine="709"/>
      </w:pPr>
      <w:r>
        <w:t>"Лучшие товары производственного назначения" согласно приложению 3 к настоящим Правилам;</w:t>
      </w:r>
    </w:p>
    <w:p w:rsidR="00A33B69" w:rsidRDefault="008A7102" w:rsidP="006E723B">
      <w:pPr>
        <w:numPr>
          <w:ilvl w:val="0"/>
          <w:numId w:val="10"/>
        </w:numPr>
        <w:tabs>
          <w:tab w:val="left" w:pos="993"/>
        </w:tabs>
        <w:ind w:left="0" w:right="8" w:firstLine="709"/>
      </w:pPr>
      <w:r>
        <w:t>"Лучшие товары для населения" согласно приложению 4 к настоящим Правилам;</w:t>
      </w:r>
    </w:p>
    <w:p w:rsidR="00A33B69" w:rsidRDefault="008A7102" w:rsidP="006E723B">
      <w:pPr>
        <w:numPr>
          <w:ilvl w:val="0"/>
          <w:numId w:val="10"/>
        </w:numPr>
        <w:tabs>
          <w:tab w:val="left" w:pos="993"/>
        </w:tabs>
        <w:ind w:left="0" w:right="8" w:firstLine="709"/>
      </w:pPr>
      <w:r>
        <w:t>"Лучшие продовольственные товары" согласно приложению 5 к настоящим Правилам.</w:t>
      </w:r>
    </w:p>
    <w:p w:rsidR="00A33B69" w:rsidRDefault="008A7102">
      <w:pPr>
        <w:spacing w:after="422"/>
        <w:ind w:left="-5" w:right="8"/>
      </w:pPr>
      <w:r>
        <w:t xml:space="preserve">      12. Победители региональных конкурсов участвуют в республиканском конкурсе.</w:t>
      </w:r>
    </w:p>
    <w:p w:rsidR="00A33B69" w:rsidRDefault="008A7102">
      <w:pPr>
        <w:pStyle w:val="1"/>
        <w:ind w:left="-5" w:right="3050"/>
      </w:pPr>
      <w:r>
        <w:t>3. Порядок предварительной экспертной оценки материалов и продукции, представляемых на республиканский конкурс</w:t>
      </w:r>
    </w:p>
    <w:p w:rsidR="00A33B69" w:rsidRDefault="008A7102" w:rsidP="006E723B">
      <w:pPr>
        <w:numPr>
          <w:ilvl w:val="0"/>
          <w:numId w:val="11"/>
        </w:numPr>
        <w:tabs>
          <w:tab w:val="left" w:pos="1134"/>
        </w:tabs>
        <w:ind w:left="0" w:right="8" w:firstLine="709"/>
      </w:pPr>
      <w:r>
        <w:t>Для проведения предварительной экспертной оценки материалов и продукции, представляемых на республиканский конкурс, формируются экспертные группы решением организатора республиканского конкурса (далее - экспертные группы).</w:t>
      </w:r>
    </w:p>
    <w:p w:rsidR="00A33B69" w:rsidRDefault="008A7102" w:rsidP="006E723B">
      <w:pPr>
        <w:numPr>
          <w:ilvl w:val="0"/>
          <w:numId w:val="11"/>
        </w:numPr>
        <w:tabs>
          <w:tab w:val="left" w:pos="1134"/>
        </w:tabs>
        <w:ind w:left="0" w:right="8" w:firstLine="709"/>
      </w:pPr>
      <w:r>
        <w:t>Количественный состав экспертных групп должен составлять не менее 5 человек.</w:t>
      </w:r>
    </w:p>
    <w:p w:rsidR="00A33B69" w:rsidRDefault="008A7102" w:rsidP="006E723B">
      <w:pPr>
        <w:numPr>
          <w:ilvl w:val="0"/>
          <w:numId w:val="11"/>
        </w:numPr>
        <w:tabs>
          <w:tab w:val="left" w:pos="1134"/>
        </w:tabs>
        <w:ind w:left="0" w:right="8" w:firstLine="709"/>
      </w:pPr>
      <w:r>
        <w:t>В состав экспертных групп входят председатель, его заместитель, эксперты, назначаемые</w:t>
      </w:r>
      <w:r w:rsidR="00D422FE">
        <w:rPr>
          <w:lang w:val="kk-KZ"/>
        </w:rPr>
        <w:t xml:space="preserve"> </w:t>
      </w:r>
      <w:r>
        <w:t xml:space="preserve">из экспертов–аудиторов по сертификации систем менеджмента качества и специалистов в </w:t>
      </w:r>
      <w:r>
        <w:lastRenderedPageBreak/>
        <w:t>соответствующих областях знаний, заинтересованных государственных органов, а также представителей общественных объединений, которые:</w:t>
      </w:r>
    </w:p>
    <w:p w:rsidR="00A33B69" w:rsidRDefault="008A7102" w:rsidP="006E723B">
      <w:pPr>
        <w:numPr>
          <w:ilvl w:val="0"/>
          <w:numId w:val="12"/>
        </w:numPr>
        <w:tabs>
          <w:tab w:val="left" w:pos="1134"/>
        </w:tabs>
        <w:ind w:left="0" w:right="8" w:firstLine="709"/>
      </w:pPr>
      <w:r>
        <w:t>выставляют оценку в таблице только в тех позициях, где они считают уровень своей компетентности достаточным, зачеркнув остальные позиции согласно приложениям 3, 4, 5 к настоящим Правилам;</w:t>
      </w:r>
    </w:p>
    <w:p w:rsidR="00A33B69" w:rsidRDefault="008A7102" w:rsidP="006E723B">
      <w:pPr>
        <w:numPr>
          <w:ilvl w:val="0"/>
          <w:numId w:val="12"/>
        </w:numPr>
        <w:tabs>
          <w:tab w:val="left" w:pos="1134"/>
        </w:tabs>
        <w:ind w:left="0" w:right="8" w:firstLine="709"/>
      </w:pPr>
      <w:r>
        <w:t>подготавливают и выдают предварительное экспертное заключение.</w:t>
      </w:r>
    </w:p>
    <w:p w:rsidR="00A33B69" w:rsidRDefault="008A7102" w:rsidP="006E723B">
      <w:pPr>
        <w:tabs>
          <w:tab w:val="left" w:pos="1134"/>
        </w:tabs>
        <w:spacing w:after="2"/>
        <w:ind w:left="0" w:right="8" w:firstLine="709"/>
      </w:pPr>
      <w:r>
        <w:t xml:space="preserve">  </w:t>
      </w:r>
    </w:p>
    <w:p w:rsidR="00A33B69" w:rsidRDefault="008A7102" w:rsidP="006E723B">
      <w:pPr>
        <w:tabs>
          <w:tab w:val="left" w:pos="1134"/>
        </w:tabs>
        <w:spacing w:after="450"/>
        <w:ind w:left="0" w:right="8" w:firstLine="709"/>
      </w:pPr>
      <w:r>
        <w:t>16. Предварительные экспертные заключения экспертных групп и заполненные таблицы экспертной оценки в составе комплекта документов направляются организатором конкурса в Комиссию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за 5 дней до проведения церемонии награждения победителей.</w:t>
      </w:r>
    </w:p>
    <w:p w:rsidR="00A33B69" w:rsidRDefault="008A7102">
      <w:pPr>
        <w:spacing w:after="0" w:line="267" w:lineRule="auto"/>
        <w:ind w:left="7600"/>
        <w:jc w:val="center"/>
      </w:pPr>
      <w:r>
        <w:t xml:space="preserve">Приложение 1          к Правилам оформления, представления и предварительной экспертной оценки материалов </w:t>
      </w:r>
      <w:proofErr w:type="gramStart"/>
      <w:r>
        <w:t>и  продукции</w:t>
      </w:r>
      <w:proofErr w:type="gramEnd"/>
      <w:r>
        <w:t xml:space="preserve">, представляемых на   региональный и республиканский  конкурсы-выставки        </w:t>
      </w:r>
    </w:p>
    <w:p w:rsidR="00A33B69" w:rsidRDefault="008A7102">
      <w:pPr>
        <w:spacing w:after="452"/>
        <w:ind w:right="330"/>
        <w:jc w:val="right"/>
      </w:pPr>
      <w:r>
        <w:t xml:space="preserve">«Лучший товар Казахстана»   </w:t>
      </w:r>
    </w:p>
    <w:p w:rsidR="00A33B69" w:rsidRDefault="008A7102">
      <w:pPr>
        <w:spacing w:after="451"/>
        <w:ind w:left="-5"/>
      </w:pPr>
      <w:r>
        <w:t xml:space="preserve">                    </w:t>
      </w:r>
      <w:r>
        <w:rPr>
          <w:b/>
        </w:rPr>
        <w:t>Регистрационный номер ___________</w:t>
      </w:r>
    </w:p>
    <w:p w:rsidR="00A33B69" w:rsidRDefault="008A7102">
      <w:pPr>
        <w:spacing w:after="3"/>
        <w:ind w:left="-5"/>
      </w:pPr>
      <w:r>
        <w:t xml:space="preserve">                        </w:t>
      </w:r>
      <w:r>
        <w:rPr>
          <w:b/>
        </w:rPr>
        <w:t>Организатору конкурса</w:t>
      </w:r>
    </w:p>
    <w:p w:rsidR="00A33B69" w:rsidRDefault="008A7102">
      <w:pPr>
        <w:spacing w:after="451"/>
        <w:ind w:left="-5"/>
      </w:pPr>
      <w:r>
        <w:t xml:space="preserve">     </w:t>
      </w:r>
      <w:r>
        <w:rPr>
          <w:b/>
        </w:rPr>
        <w:t>Национальная палата предпринимателей Республики Казахстан</w:t>
      </w:r>
    </w:p>
    <w:p w:rsidR="00A33B69" w:rsidRDefault="008A7102">
      <w:pPr>
        <w:spacing w:after="451"/>
        <w:ind w:left="-5"/>
      </w:pPr>
      <w:r>
        <w:t xml:space="preserve">                               </w:t>
      </w:r>
      <w:r>
        <w:rPr>
          <w:b/>
        </w:rPr>
        <w:t>Заявка</w:t>
      </w:r>
    </w:p>
    <w:p w:rsidR="00A33B69" w:rsidRDefault="008A7102">
      <w:pPr>
        <w:spacing w:after="452"/>
        <w:ind w:left="-5" w:right="8"/>
      </w:pPr>
      <w:r>
        <w:rPr>
          <w:color w:val="FF0000"/>
        </w:rPr>
        <w:t xml:space="preserve">      Сноска. Приложение 1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numPr>
          <w:ilvl w:val="0"/>
          <w:numId w:val="13"/>
        </w:numPr>
        <w:ind w:right="2975"/>
      </w:pPr>
      <w:r>
        <w:t>Заявитель      Наименование участника конкурса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 xml:space="preserve">      Адрес _________________________________________________________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 xml:space="preserve">      Период функционирования _______________________________________</w:t>
      </w:r>
    </w:p>
    <w:p w:rsidR="00A33B69" w:rsidRDefault="008A7102">
      <w:pPr>
        <w:numPr>
          <w:ilvl w:val="0"/>
          <w:numId w:val="13"/>
        </w:numPr>
        <w:ind w:right="2975"/>
      </w:pPr>
      <w:r>
        <w:t>Руководитель      Фамилия, имя, отчество ________________________________________</w:t>
      </w:r>
    </w:p>
    <w:p w:rsidR="00A33B69" w:rsidRDefault="008A7102">
      <w:pPr>
        <w:ind w:left="-5" w:right="8"/>
      </w:pPr>
      <w:r>
        <w:t xml:space="preserve">      Должность _____________________________________________________</w:t>
      </w:r>
    </w:p>
    <w:p w:rsidR="00A33B69" w:rsidRDefault="008A7102">
      <w:pPr>
        <w:ind w:left="-5" w:right="8"/>
      </w:pPr>
      <w:r>
        <w:t xml:space="preserve">      Адрес _________________________________________________________</w:t>
      </w:r>
    </w:p>
    <w:p w:rsidR="00A33B69" w:rsidRDefault="008A7102">
      <w:pPr>
        <w:ind w:left="-5" w:right="8"/>
      </w:pPr>
      <w:r>
        <w:t xml:space="preserve">      Служебный телефон, факс _______________________________________</w:t>
      </w:r>
    </w:p>
    <w:p w:rsidR="00A33B69" w:rsidRDefault="008A7102">
      <w:pPr>
        <w:numPr>
          <w:ilvl w:val="0"/>
          <w:numId w:val="13"/>
        </w:numPr>
        <w:ind w:right="2975"/>
      </w:pPr>
      <w:r>
        <w:t>Характеристика участника конкурса      Общее количество работников ___________________________________</w:t>
      </w:r>
    </w:p>
    <w:p w:rsidR="00A33B69" w:rsidRDefault="008A7102">
      <w:pPr>
        <w:ind w:left="-5" w:right="1766"/>
      </w:pPr>
      <w:r>
        <w:t xml:space="preserve">      Количество филиалов (при наличии) _____________________________       Приложения:</w:t>
      </w:r>
    </w:p>
    <w:p w:rsidR="00A33B69" w:rsidRDefault="008A7102">
      <w:pPr>
        <w:numPr>
          <w:ilvl w:val="0"/>
          <w:numId w:val="14"/>
        </w:numPr>
        <w:ind w:right="1656" w:hanging="330"/>
      </w:pPr>
      <w:r>
        <w:t xml:space="preserve">анкета-декларация; </w:t>
      </w:r>
    </w:p>
    <w:p w:rsidR="006E723B" w:rsidRDefault="008A7102">
      <w:pPr>
        <w:numPr>
          <w:ilvl w:val="0"/>
          <w:numId w:val="14"/>
        </w:numPr>
        <w:ind w:right="1656" w:hanging="330"/>
      </w:pPr>
      <w:r>
        <w:t>копии сертификатов соответствия и заключений о качестве и</w:t>
      </w:r>
      <w:r w:rsidR="006E723B">
        <w:rPr>
          <w:lang w:val="kk-KZ"/>
        </w:rPr>
        <w:t xml:space="preserve"> </w:t>
      </w:r>
      <w:r>
        <w:t>безопасности (при наличии);</w:t>
      </w:r>
    </w:p>
    <w:p w:rsidR="006E723B" w:rsidRDefault="008A7102" w:rsidP="006E723B">
      <w:pPr>
        <w:ind w:left="0" w:right="1656" w:firstLine="0"/>
      </w:pPr>
      <w:r>
        <w:lastRenderedPageBreak/>
        <w:t xml:space="preserve">3) копии сертификатов на системы менеджмента (при наличии);     </w:t>
      </w:r>
    </w:p>
    <w:p w:rsidR="00A33B69" w:rsidRDefault="008A7102" w:rsidP="006E723B">
      <w:pPr>
        <w:ind w:left="0" w:right="1656" w:firstLine="0"/>
      </w:pPr>
      <w:r>
        <w:t xml:space="preserve">4) описание основных потребительских свойств продукции: </w:t>
      </w:r>
    </w:p>
    <w:p w:rsidR="006E723B" w:rsidRDefault="008A7102" w:rsidP="006E723B">
      <w:pPr>
        <w:spacing w:after="0" w:line="264" w:lineRule="auto"/>
        <w:ind w:left="-6" w:right="3084" w:hanging="11"/>
      </w:pPr>
      <w:r>
        <w:t>5) показатели, которыми участники конкурса сами оценивают свои результаты, и тенденции изменения этих показателей;</w:t>
      </w:r>
    </w:p>
    <w:p w:rsidR="00A33B69" w:rsidRDefault="008A7102" w:rsidP="006E723B">
      <w:pPr>
        <w:spacing w:after="0" w:line="264" w:lineRule="auto"/>
        <w:ind w:left="-6" w:right="3084" w:hanging="11"/>
      </w:pPr>
      <w:r>
        <w:t>6) информация о результатах деятельности.</w:t>
      </w:r>
    </w:p>
    <w:p w:rsidR="006E723B" w:rsidRDefault="008A7102">
      <w:pPr>
        <w:spacing w:after="450"/>
        <w:ind w:left="-5" w:right="7262"/>
      </w:pPr>
      <w:r>
        <w:t xml:space="preserve">     </w:t>
      </w:r>
    </w:p>
    <w:p w:rsidR="00A33B69" w:rsidRDefault="008A7102">
      <w:pPr>
        <w:spacing w:after="450"/>
        <w:ind w:left="-5" w:right="7262"/>
      </w:pPr>
      <w:r>
        <w:t xml:space="preserve"> Подпись руководителя    </w:t>
      </w:r>
      <w:proofErr w:type="gramStart"/>
      <w:r>
        <w:t xml:space="preserve">   «</w:t>
      </w:r>
      <w:proofErr w:type="gramEnd"/>
      <w:r>
        <w:t xml:space="preserve">__» ________ 20__ г. </w:t>
      </w:r>
    </w:p>
    <w:p w:rsidR="00A33B69" w:rsidRDefault="008A7102">
      <w:pPr>
        <w:ind w:left="7151" w:right="8" w:firstLine="1099"/>
      </w:pPr>
      <w:r>
        <w:t>Приложение 2         к Правилам оформления,</w:t>
      </w:r>
      <w:r w:rsidR="006E723B">
        <w:rPr>
          <w:lang w:val="kk-KZ"/>
        </w:rPr>
        <w:t xml:space="preserve"> </w:t>
      </w:r>
      <w:r>
        <w:t xml:space="preserve">представления и предварительной экспертной оценки материалов и продукции, представляемых на региональный и республиканский конкурсы-выставки      </w:t>
      </w:r>
    </w:p>
    <w:p w:rsidR="00A33B69" w:rsidRDefault="008A7102">
      <w:pPr>
        <w:spacing w:after="451"/>
        <w:ind w:right="220"/>
        <w:jc w:val="right"/>
      </w:pPr>
      <w:r>
        <w:t xml:space="preserve">"Лучший товар Казахстана"  </w:t>
      </w:r>
    </w:p>
    <w:p w:rsidR="00A33B69" w:rsidRDefault="008A7102">
      <w:pPr>
        <w:spacing w:after="451"/>
        <w:ind w:left="-5"/>
      </w:pPr>
      <w:r>
        <w:t xml:space="preserve">                </w:t>
      </w:r>
      <w:r>
        <w:rPr>
          <w:b/>
        </w:rPr>
        <w:t>Регистрационный номер _______________</w:t>
      </w:r>
    </w:p>
    <w:p w:rsidR="00A33B69" w:rsidRDefault="008A7102">
      <w:pPr>
        <w:spacing w:after="451"/>
        <w:ind w:left="-5"/>
      </w:pPr>
      <w:r>
        <w:t xml:space="preserve">                            </w:t>
      </w:r>
      <w:r>
        <w:rPr>
          <w:b/>
        </w:rPr>
        <w:t>Анкета-декларация</w:t>
      </w:r>
    </w:p>
    <w:p w:rsidR="00A33B69" w:rsidRDefault="008A7102">
      <w:pPr>
        <w:spacing w:after="450"/>
        <w:ind w:left="-5" w:right="8"/>
      </w:pPr>
      <w:r>
        <w:rPr>
          <w:color w:val="FF0000"/>
        </w:rPr>
        <w:t xml:space="preserve">      Сноска. Приложение 2 с изменениями, внесенными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numPr>
          <w:ilvl w:val="0"/>
          <w:numId w:val="15"/>
        </w:numPr>
        <w:ind w:right="2975"/>
      </w:pPr>
      <w:r>
        <w:t>Конкурсант</w:t>
      </w:r>
      <w:r w:rsidR="006E723B">
        <w:rPr>
          <w:lang w:val="kk-KZ"/>
        </w:rPr>
        <w:t xml:space="preserve"> </w:t>
      </w:r>
      <w:r>
        <w:t>Наименование участника конкурса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>Юридический</w:t>
      </w:r>
    </w:p>
    <w:p w:rsidR="00A33B69" w:rsidRDefault="008A7102">
      <w:pPr>
        <w:ind w:left="-5" w:right="8"/>
      </w:pPr>
      <w:r>
        <w:t>адрес _______________________________________________________________ _____________________________________________________________________</w:t>
      </w:r>
    </w:p>
    <w:p w:rsidR="00A33B69" w:rsidRDefault="008A7102">
      <w:pPr>
        <w:numPr>
          <w:ilvl w:val="0"/>
          <w:numId w:val="15"/>
        </w:numPr>
        <w:ind w:right="2975"/>
      </w:pPr>
      <w:r>
        <w:t>Руководитель</w:t>
      </w:r>
      <w:r w:rsidR="006E723B">
        <w:rPr>
          <w:lang w:val="kk-KZ"/>
        </w:rPr>
        <w:t xml:space="preserve"> </w:t>
      </w:r>
      <w:r>
        <w:t>Фамилия, имя, отчество ______________________________________________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>Должность ___________________________________________________________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>Почтовый адрес ______________________________________________________ _____________________________________________________________________</w:t>
      </w:r>
    </w:p>
    <w:p w:rsidR="00A33B69" w:rsidRDefault="008A7102">
      <w:pPr>
        <w:ind w:left="-5" w:right="8"/>
      </w:pPr>
      <w:r>
        <w:t>Служебный</w:t>
      </w:r>
    </w:p>
    <w:p w:rsidR="00A33B69" w:rsidRDefault="008A7102">
      <w:pPr>
        <w:spacing w:after="451"/>
        <w:ind w:left="-5" w:right="8"/>
      </w:pPr>
      <w:r>
        <w:t>телефон _____________________________________________________________</w:t>
      </w:r>
    </w:p>
    <w:p w:rsidR="00A33B69" w:rsidRDefault="008A7102">
      <w:pPr>
        <w:numPr>
          <w:ilvl w:val="0"/>
          <w:numId w:val="15"/>
        </w:numPr>
        <w:ind w:right="2975"/>
      </w:pPr>
      <w:r>
        <w:t>Сведения об участнике конкурса</w:t>
      </w:r>
      <w:r w:rsidR="006E723B">
        <w:rPr>
          <w:lang w:val="kk-KZ"/>
        </w:rPr>
        <w:t xml:space="preserve"> </w:t>
      </w:r>
      <w:r>
        <w:t>Общее количество работников _________________________________________</w:t>
      </w:r>
    </w:p>
    <w:p w:rsidR="00A33B69" w:rsidRDefault="008A7102">
      <w:pPr>
        <w:ind w:left="-5" w:right="8"/>
      </w:pPr>
      <w:r>
        <w:t>Количество филиалов (при наличии) ___________________________________</w:t>
      </w:r>
    </w:p>
    <w:p w:rsidR="00A33B69" w:rsidRDefault="008A7102">
      <w:pPr>
        <w:spacing w:after="450"/>
        <w:ind w:left="-5" w:right="2426"/>
      </w:pPr>
      <w:r>
        <w:t>Три наименования важнейших видов выпускаемой продукции (работ, услуг), коды ТН ВЭД _________________________________________________________</w:t>
      </w:r>
    </w:p>
    <w:p w:rsidR="00A33B69" w:rsidRDefault="008A7102">
      <w:pPr>
        <w:numPr>
          <w:ilvl w:val="0"/>
          <w:numId w:val="15"/>
        </w:numPr>
        <w:ind w:right="2975"/>
      </w:pPr>
      <w:r>
        <w:t>Лицо, уполномоченное и ответственное за конкурс</w:t>
      </w:r>
      <w:r w:rsidR="006E723B">
        <w:rPr>
          <w:lang w:val="kk-KZ"/>
        </w:rPr>
        <w:t xml:space="preserve"> </w:t>
      </w:r>
      <w:r>
        <w:t>Фамилия, имя,</w:t>
      </w:r>
    </w:p>
    <w:p w:rsidR="00A33B69" w:rsidRDefault="008A7102">
      <w:pPr>
        <w:ind w:left="-5" w:right="8"/>
      </w:pPr>
      <w:r>
        <w:lastRenderedPageBreak/>
        <w:t>отчество ____________________________________________________________ _____________________________________________________________________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>Должность ___________________________________________________________</w:t>
      </w:r>
    </w:p>
    <w:p w:rsidR="00A33B69" w:rsidRDefault="008A7102">
      <w:pPr>
        <w:ind w:left="-5" w:right="2536"/>
      </w:pPr>
      <w:r>
        <w:t>_____________________________________________________________________ Телефон _____________________________________________________________ факс ________________________________________________________________</w:t>
      </w:r>
    </w:p>
    <w:p w:rsidR="00A33B69" w:rsidRDefault="008A7102">
      <w:pPr>
        <w:numPr>
          <w:ilvl w:val="0"/>
          <w:numId w:val="15"/>
        </w:numPr>
        <w:ind w:right="2975"/>
      </w:pPr>
      <w:r>
        <w:t>Декларация      От имени предприятия заявляю, что мы согласны выполнять правила, установленные для участников конкурса, и будем воспринимать решение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как окончательное. В случае необходимости проведения предварительной оценки на месте, мы будем содействовать ее откры</w:t>
      </w:r>
      <w:r w:rsidR="006E723B">
        <w:t>тому и непредвзятому проведению</w:t>
      </w:r>
      <w:r>
        <w:t>. Мы понимаем, что предприятие должно нести расходы, связанные с такой экспертизой.</w:t>
      </w:r>
    </w:p>
    <w:p w:rsidR="00A33B69" w:rsidRDefault="008A7102">
      <w:pPr>
        <w:spacing w:after="450"/>
        <w:ind w:left="-5" w:right="7921"/>
      </w:pPr>
      <w:r>
        <w:t>Подпись руководителя "__" __________ 20__ г.</w:t>
      </w:r>
    </w:p>
    <w:p w:rsidR="00A33B69" w:rsidRDefault="008A7102">
      <w:pPr>
        <w:ind w:left="6929" w:right="8" w:firstLine="1102"/>
      </w:pPr>
      <w:r>
        <w:t xml:space="preserve">Приложение 3           к Правилам </w:t>
      </w:r>
      <w:proofErr w:type="gramStart"/>
      <w:r>
        <w:t xml:space="preserve">оформления,   </w:t>
      </w:r>
      <w:proofErr w:type="gramEnd"/>
      <w:r>
        <w:t xml:space="preserve">  представления и предварительной  экспертной оценки материалов    и продукции, представляемых на   региональный и республиканский   конкурсы-выставки         </w:t>
      </w:r>
    </w:p>
    <w:p w:rsidR="00A33B69" w:rsidRDefault="008A7102">
      <w:pPr>
        <w:spacing w:after="452"/>
        <w:ind w:right="550"/>
        <w:jc w:val="right"/>
      </w:pPr>
      <w:r>
        <w:t xml:space="preserve">«Лучший товар Казахстана»     </w:t>
      </w:r>
    </w:p>
    <w:p w:rsidR="00A33B69" w:rsidRDefault="008A7102">
      <w:pPr>
        <w:spacing w:after="452"/>
        <w:ind w:left="-5" w:right="8"/>
      </w:pPr>
      <w:r>
        <w:t xml:space="preserve">      Номинация «Лучшие товары производственного назначения»</w:t>
      </w:r>
    </w:p>
    <w:p w:rsidR="00A33B69" w:rsidRDefault="008A7102">
      <w:pPr>
        <w:spacing w:after="451"/>
        <w:ind w:left="-5" w:right="8"/>
      </w:pPr>
      <w:r>
        <w:rPr>
          <w:color w:val="FF0000"/>
        </w:rPr>
        <w:t xml:space="preserve">      Сноска. Приложение 3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ind w:left="-5" w:right="8"/>
      </w:pPr>
      <w:r>
        <w:t xml:space="preserve">      Область _______________________________________________________</w:t>
      </w:r>
    </w:p>
    <w:p w:rsidR="00A33B69" w:rsidRDefault="008A7102">
      <w:pPr>
        <w:ind w:left="-5" w:right="8"/>
      </w:pPr>
      <w:r>
        <w:t xml:space="preserve">      Организация ___________________________________________________</w:t>
      </w:r>
    </w:p>
    <w:p w:rsidR="00A33B69" w:rsidRDefault="008A7102">
      <w:pPr>
        <w:ind w:left="-5" w:right="8"/>
      </w:pPr>
      <w:r>
        <w:t xml:space="preserve">      Продукция _____________________________________________________</w:t>
      </w:r>
    </w:p>
    <w:p w:rsidR="00A33B69" w:rsidRDefault="008A7102">
      <w:pPr>
        <w:spacing w:after="452"/>
        <w:ind w:left="-5" w:right="8"/>
      </w:pPr>
      <w:r>
        <w:t xml:space="preserve">      Итоговый балл изделия _________________________________________   </w:t>
      </w:r>
    </w:p>
    <w:p w:rsidR="00A33B69" w:rsidRDefault="008A7102">
      <w:pPr>
        <w:spacing w:after="198"/>
        <w:ind w:left="-5" w:right="8"/>
      </w:pPr>
      <w:r>
        <w:t xml:space="preserve">                       Таблица экспертной оценки</w:t>
      </w:r>
    </w:p>
    <w:tbl>
      <w:tblPr>
        <w:tblStyle w:val="TableGrid"/>
        <w:tblW w:w="10500" w:type="dxa"/>
        <w:tblInd w:w="0" w:type="dxa"/>
        <w:tblCellMar>
          <w:top w:w="54" w:type="dxa"/>
          <w:right w:w="73" w:type="dxa"/>
        </w:tblCellMar>
        <w:tblLook w:val="04A0" w:firstRow="1" w:lastRow="0" w:firstColumn="1" w:lastColumn="0" w:noHBand="0" w:noVBand="1"/>
      </w:tblPr>
      <w:tblGrid>
        <w:gridCol w:w="584"/>
        <w:gridCol w:w="5217"/>
        <w:gridCol w:w="698"/>
        <w:gridCol w:w="698"/>
        <w:gridCol w:w="700"/>
        <w:gridCol w:w="699"/>
        <w:gridCol w:w="699"/>
        <w:gridCol w:w="1205"/>
      </w:tblGrid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17" w:firstLine="0"/>
              <w:jc w:val="center"/>
            </w:pPr>
            <w:r>
              <w:t>№ п/ п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1" w:firstLine="0"/>
              <w:jc w:val="center"/>
            </w:pPr>
            <w:r>
              <w:t>Критерии, требования, показатели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A33B69" w:rsidRDefault="008A7102">
            <w:pPr>
              <w:spacing w:after="0" w:line="259" w:lineRule="auto"/>
              <w:ind w:left="0" w:right="2" w:firstLine="0"/>
              <w:jc w:val="right"/>
            </w:pPr>
            <w:r>
              <w:t>Эксперты (Ф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-75" w:firstLine="0"/>
            </w:pPr>
            <w:r>
              <w:t>.И.О.)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382" w:hanging="220"/>
            </w:pPr>
            <w:r>
              <w:t>Средний балл</w:t>
            </w:r>
          </w:p>
        </w:tc>
      </w:tr>
      <w:tr w:rsidR="00A33B69">
        <w:trPr>
          <w:trHeight w:val="344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A33B69" w:rsidRDefault="008A7102">
            <w:pPr>
              <w:spacing w:after="0" w:line="259" w:lineRule="auto"/>
              <w:ind w:left="0" w:right="221" w:firstLine="0"/>
              <w:jc w:val="right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Уровень потребительских свойств в сравнении с отечественными аналогами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поставляемой на экспорт продукции от объема производимой (1 балл за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lastRenderedPageBreak/>
              <w:t>3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Увеличение объемов производства продукции, представленной на конкурс, в сравнении с аналогичным периодом прошлого года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Наличие/отсутствие экспертно-подтвержденных претензий со стороны потребителей, государственных контролирующих органов, закупающих организаций (0, 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5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Отзывы потребителей, закупающих организаций ( не менее 10 официально оформленных с разных регионов республики и за ее пределами)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6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местного содержания в продукции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7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67" w:lineRule="auto"/>
              <w:ind w:left="40" w:firstLine="0"/>
            </w:pPr>
            <w:r>
              <w:t xml:space="preserve">Уровень стабильности показателей качества (наличие сертифицированных систем менеджмента) </w:t>
            </w:r>
          </w:p>
          <w:p w:rsidR="00A33B69" w:rsidRDefault="008A7102">
            <w:pPr>
              <w:spacing w:after="0" w:line="259" w:lineRule="auto"/>
              <w:ind w:left="40" w:firstLine="0"/>
            </w:pPr>
            <w:r>
              <w:t>(0, 10 баллов за каждый сертификат)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92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356"/>
        </w:trPr>
        <w:tc>
          <w:tcPr>
            <w:tcW w:w="58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8</w:t>
            </w:r>
          </w:p>
        </w:tc>
        <w:tc>
          <w:tcPr>
            <w:tcW w:w="52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Уровень стабильности показателей, подтверждающих безопасность продукции ( сертификаты соответствия, декларации соответствия) (0,  10 баллов за каждый сертификат/декларацию)</w:t>
            </w:r>
          </w:p>
        </w:tc>
        <w:tc>
          <w:tcPr>
            <w:tcW w:w="69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9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Эффективность маркетинговой политики компании в целях увеличения конкурентоспособности продукции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142" w:firstLine="0"/>
            </w:pPr>
            <w:r>
              <w:t>10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Инновации, применяемые при изготовлении изделия (наличие «ноу-хау», изобретений, патентов, новизна конструкций)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343"/>
        </w:trPr>
        <w:tc>
          <w:tcPr>
            <w:tcW w:w="9296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Итоговый балл изделия (S (сумма) ср. баллов)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</w:tbl>
    <w:p w:rsidR="00A33B69" w:rsidRDefault="008A7102">
      <w:pPr>
        <w:ind w:left="-5" w:right="8"/>
      </w:pPr>
      <w:r>
        <w:t xml:space="preserve">      Председатель комиссии (Ф.И.О.) ______________________</w:t>
      </w:r>
    </w:p>
    <w:p w:rsidR="00A33B69" w:rsidRDefault="008A7102">
      <w:pPr>
        <w:ind w:left="-5" w:right="8"/>
      </w:pPr>
      <w:r>
        <w:t xml:space="preserve">      Секретарь экспертной группы (Ф.И.О.) ________________</w:t>
      </w:r>
    </w:p>
    <w:p w:rsidR="00A33B69" w:rsidRDefault="008A7102">
      <w:pPr>
        <w:spacing w:after="452"/>
        <w:ind w:left="-5" w:right="8"/>
      </w:pPr>
      <w:r>
        <w:t xml:space="preserve">      Члены экспертной группы _____________________________</w:t>
      </w:r>
    </w:p>
    <w:p w:rsidR="00A33B69" w:rsidRDefault="008A7102">
      <w:pPr>
        <w:ind w:left="6929" w:right="8" w:firstLine="1102"/>
      </w:pPr>
      <w:r>
        <w:t xml:space="preserve">Приложение 4           к Правилам оформления, представления и </w:t>
      </w:r>
      <w:proofErr w:type="gramStart"/>
      <w:r>
        <w:t>предварительной  экспертной</w:t>
      </w:r>
      <w:proofErr w:type="gramEnd"/>
      <w:r>
        <w:t xml:space="preserve"> оценки материалов    и продукции, представляемых на   региональный и республиканский  конкурсы-выставки         </w:t>
      </w:r>
    </w:p>
    <w:p w:rsidR="00A33B69" w:rsidRDefault="008A7102">
      <w:pPr>
        <w:spacing w:after="451"/>
        <w:ind w:right="440"/>
        <w:jc w:val="right"/>
      </w:pPr>
      <w:r>
        <w:t xml:space="preserve">«Лучший товар Казахстана»    </w:t>
      </w:r>
    </w:p>
    <w:p w:rsidR="00A33B69" w:rsidRDefault="008A7102">
      <w:pPr>
        <w:spacing w:after="452"/>
        <w:ind w:left="-5" w:right="8"/>
      </w:pPr>
      <w:r>
        <w:t xml:space="preserve">      Номинация «Лучшие товары для населения»</w:t>
      </w:r>
    </w:p>
    <w:p w:rsidR="00A33B69" w:rsidRDefault="008A7102">
      <w:pPr>
        <w:spacing w:after="452"/>
        <w:ind w:left="-5" w:right="8"/>
      </w:pPr>
      <w:r>
        <w:rPr>
          <w:color w:val="FF0000"/>
        </w:rPr>
        <w:t xml:space="preserve">      Сноска. Приложение 4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ind w:left="-5" w:right="8"/>
      </w:pPr>
      <w:r>
        <w:lastRenderedPageBreak/>
        <w:t xml:space="preserve">      Область _______________________________________________________</w:t>
      </w:r>
    </w:p>
    <w:p w:rsidR="00A33B69" w:rsidRDefault="008A7102">
      <w:pPr>
        <w:ind w:left="-5" w:right="8"/>
      </w:pPr>
      <w:r>
        <w:t xml:space="preserve">      Организация ___________________________________________________</w:t>
      </w:r>
    </w:p>
    <w:p w:rsidR="00A33B69" w:rsidRDefault="008A7102">
      <w:pPr>
        <w:ind w:left="-5" w:right="8"/>
      </w:pPr>
      <w:r>
        <w:t xml:space="preserve">      Продукция _____________________________________________________</w:t>
      </w:r>
    </w:p>
    <w:p w:rsidR="00A33B69" w:rsidRDefault="008A7102">
      <w:pPr>
        <w:spacing w:after="451"/>
        <w:ind w:left="-5" w:right="8"/>
      </w:pPr>
      <w:r>
        <w:t xml:space="preserve">      Итоговый балл изделия _________________________________________</w:t>
      </w:r>
    </w:p>
    <w:p w:rsidR="00A33B69" w:rsidRDefault="008A7102">
      <w:pPr>
        <w:spacing w:after="198"/>
        <w:ind w:left="-5" w:right="8"/>
      </w:pPr>
      <w:r>
        <w:t xml:space="preserve">                       Таблица экспертной оценки</w:t>
      </w:r>
    </w:p>
    <w:tbl>
      <w:tblPr>
        <w:tblStyle w:val="TableGrid"/>
        <w:tblW w:w="10500" w:type="dxa"/>
        <w:tblInd w:w="0" w:type="dxa"/>
        <w:tblCellMar>
          <w:top w:w="54" w:type="dxa"/>
          <w:right w:w="73" w:type="dxa"/>
        </w:tblCellMar>
        <w:tblLook w:val="04A0" w:firstRow="1" w:lastRow="0" w:firstColumn="1" w:lastColumn="0" w:noHBand="0" w:noVBand="1"/>
      </w:tblPr>
      <w:tblGrid>
        <w:gridCol w:w="584"/>
        <w:gridCol w:w="5247"/>
        <w:gridCol w:w="698"/>
        <w:gridCol w:w="698"/>
        <w:gridCol w:w="700"/>
        <w:gridCol w:w="699"/>
        <w:gridCol w:w="699"/>
        <w:gridCol w:w="1175"/>
      </w:tblGrid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17" w:firstLine="0"/>
              <w:jc w:val="center"/>
            </w:pPr>
            <w:r>
              <w:t>№ п/ п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1" w:firstLine="0"/>
              <w:jc w:val="center"/>
            </w:pPr>
            <w:r>
              <w:t>Критерии, требования, показатели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A33B69" w:rsidRDefault="008A7102">
            <w:pPr>
              <w:spacing w:after="0" w:line="259" w:lineRule="auto"/>
              <w:ind w:left="0" w:right="2" w:firstLine="0"/>
              <w:jc w:val="right"/>
            </w:pPr>
            <w:r>
              <w:t>Эксперты (Ф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-75" w:firstLine="0"/>
            </w:pPr>
            <w:r>
              <w:t>.И.О.)</w:t>
            </w: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367" w:hanging="220"/>
            </w:pPr>
            <w:r>
              <w:t>Средний балл</w:t>
            </w:r>
          </w:p>
        </w:tc>
      </w:tr>
      <w:tr w:rsidR="00A33B69">
        <w:trPr>
          <w:trHeight w:val="34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A33B69" w:rsidRDefault="008A7102">
            <w:pPr>
              <w:spacing w:after="0" w:line="259" w:lineRule="auto"/>
              <w:ind w:left="0" w:right="221" w:firstLine="0"/>
              <w:jc w:val="right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Уровень потребительских свойств в сравнении с отечественными аналогами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поставляемой на экспорт продукции от объема производимой (1 балл за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918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3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 xml:space="preserve">Увеличение объемов производства продукции, представленной на конкурс, в сравнении с 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567"/>
        </w:trPr>
        <w:tc>
          <w:tcPr>
            <w:tcW w:w="58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524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аналогичным периодом прошлого года (1 балл за каждые 10 %)</w:t>
            </w:r>
          </w:p>
        </w:tc>
        <w:tc>
          <w:tcPr>
            <w:tcW w:w="69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4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Уровень социальной значимости (цена в сравнении с аналогами и доступность на казахстанском рынке для различных категорий потребителей)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5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Наличие/отсутствие экспертно-подтвержденных претензий со стороны потребителей, государственных контролирующих органов, закупающих организаций (0, 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6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Отзывы потребителей, закупающих организаций ( не менее 10 официально оформленных с разных регионов республики и за ее пределами)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7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Доля местного содержания в продукции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8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67" w:lineRule="auto"/>
              <w:ind w:left="0" w:firstLine="0"/>
            </w:pPr>
            <w:r>
              <w:t xml:space="preserve">Уровень стабильности показателей качества (наличие сертифицированных систем менеджмента) </w:t>
            </w:r>
          </w:p>
          <w:p w:rsidR="00A33B69" w:rsidRDefault="008A7102">
            <w:pPr>
              <w:spacing w:after="0" w:line="259" w:lineRule="auto"/>
              <w:ind w:left="0" w:firstLine="0"/>
            </w:pPr>
            <w:r>
              <w:t>(0, 10 баллов за каждый сертификат)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39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9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Уровень стабильности показателей, подтверждающих безопасность продукции ( сертификаты соответствия, декларации соответствия) (0, 10 баллов за каждый сертификат/декларацию)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343"/>
        </w:trPr>
        <w:tc>
          <w:tcPr>
            <w:tcW w:w="9326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Итоговый балл изделия (S (сумма) ср. баллов)</w:t>
            </w: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</w:tbl>
    <w:p w:rsidR="00A33B69" w:rsidRDefault="008A7102">
      <w:pPr>
        <w:ind w:left="-5" w:right="8"/>
      </w:pPr>
      <w:r>
        <w:t xml:space="preserve">      Председатель комиссии (Ф.И.О.) ________________________</w:t>
      </w:r>
    </w:p>
    <w:p w:rsidR="00A33B69" w:rsidRDefault="008A7102">
      <w:pPr>
        <w:ind w:left="-5" w:right="8"/>
      </w:pPr>
      <w:r>
        <w:t xml:space="preserve">      Секретарь экспертной группы (Ф.И.О.) __________________</w:t>
      </w:r>
    </w:p>
    <w:p w:rsidR="00A33B69" w:rsidRDefault="008A7102">
      <w:pPr>
        <w:spacing w:after="452"/>
        <w:ind w:left="-5" w:right="8"/>
      </w:pPr>
      <w:r>
        <w:t xml:space="preserve">      Члены экспертной группы _______________________________</w:t>
      </w:r>
    </w:p>
    <w:p w:rsidR="00A33B69" w:rsidRDefault="008A7102">
      <w:pPr>
        <w:ind w:left="6930" w:right="8" w:firstLine="1211"/>
      </w:pPr>
      <w:r>
        <w:lastRenderedPageBreak/>
        <w:t>Приложение 5          к Правилам оформления,</w:t>
      </w:r>
      <w:r w:rsidR="006E723B">
        <w:rPr>
          <w:lang w:val="kk-KZ"/>
        </w:rPr>
        <w:t xml:space="preserve"> </w:t>
      </w:r>
      <w:r>
        <w:t>представления и предварительной</w:t>
      </w:r>
      <w:r w:rsidR="006E723B">
        <w:rPr>
          <w:lang w:val="kk-KZ"/>
        </w:rPr>
        <w:t xml:space="preserve"> </w:t>
      </w:r>
      <w:r>
        <w:t>экспертной оценки материалов   и продукции, представляемых на</w:t>
      </w:r>
      <w:r w:rsidR="006E723B">
        <w:rPr>
          <w:lang w:val="kk-KZ"/>
        </w:rPr>
        <w:t xml:space="preserve"> </w:t>
      </w:r>
      <w:r>
        <w:t xml:space="preserve">региональный и республиканский конкурсы-выставки         </w:t>
      </w:r>
    </w:p>
    <w:p w:rsidR="00A33B69" w:rsidRDefault="008A7102">
      <w:pPr>
        <w:spacing w:after="452"/>
        <w:ind w:right="440"/>
        <w:jc w:val="right"/>
      </w:pPr>
      <w:r>
        <w:t xml:space="preserve">«Лучший товар Казахстана»    </w:t>
      </w:r>
    </w:p>
    <w:p w:rsidR="00A33B69" w:rsidRDefault="008A7102">
      <w:pPr>
        <w:spacing w:after="451"/>
        <w:ind w:left="-5" w:right="8"/>
      </w:pPr>
      <w:r>
        <w:t xml:space="preserve">      Номинация «Лучшие продовольственные товары»</w:t>
      </w:r>
    </w:p>
    <w:p w:rsidR="00A33B69" w:rsidRDefault="008A7102">
      <w:pPr>
        <w:spacing w:after="452"/>
        <w:ind w:left="-5" w:right="8"/>
      </w:pPr>
      <w:r>
        <w:rPr>
          <w:color w:val="FF0000"/>
        </w:rPr>
        <w:t xml:space="preserve">      Сноска. Приложение 5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ind w:left="-5" w:right="8"/>
      </w:pPr>
      <w:r>
        <w:t xml:space="preserve">      Область _______________________________________________________</w:t>
      </w:r>
    </w:p>
    <w:p w:rsidR="00A33B69" w:rsidRDefault="008A7102">
      <w:pPr>
        <w:ind w:left="-5" w:right="8"/>
      </w:pPr>
      <w:r>
        <w:t xml:space="preserve">      Организация ___________________________________________________</w:t>
      </w:r>
    </w:p>
    <w:p w:rsidR="00A33B69" w:rsidRDefault="008A7102">
      <w:pPr>
        <w:ind w:left="-5" w:right="8"/>
      </w:pPr>
      <w:r>
        <w:t xml:space="preserve">      Продукция _____________________________________________________</w:t>
      </w:r>
    </w:p>
    <w:p w:rsidR="00A33B69" w:rsidRDefault="008A7102">
      <w:pPr>
        <w:ind w:left="-5" w:right="8"/>
      </w:pPr>
      <w:r>
        <w:t xml:space="preserve">      Итоговый балл изделия _________________________________________</w:t>
      </w:r>
    </w:p>
    <w:p w:rsidR="00A33B69" w:rsidRDefault="008A7102">
      <w:pPr>
        <w:spacing w:after="198"/>
        <w:ind w:left="-5" w:right="8"/>
      </w:pPr>
      <w:r>
        <w:t xml:space="preserve">                      Таблица экспертной оценки</w:t>
      </w:r>
    </w:p>
    <w:tbl>
      <w:tblPr>
        <w:tblStyle w:val="TableGrid"/>
        <w:tblW w:w="10500" w:type="dxa"/>
        <w:tblInd w:w="0" w:type="dxa"/>
        <w:tblCellMar>
          <w:top w:w="94" w:type="dxa"/>
          <w:right w:w="73" w:type="dxa"/>
        </w:tblCellMar>
        <w:tblLook w:val="04A0" w:firstRow="1" w:lastRow="0" w:firstColumn="1" w:lastColumn="0" w:noHBand="0" w:noVBand="1"/>
      </w:tblPr>
      <w:tblGrid>
        <w:gridCol w:w="584"/>
        <w:gridCol w:w="5217"/>
        <w:gridCol w:w="698"/>
        <w:gridCol w:w="698"/>
        <w:gridCol w:w="700"/>
        <w:gridCol w:w="699"/>
        <w:gridCol w:w="699"/>
        <w:gridCol w:w="1205"/>
      </w:tblGrid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17" w:firstLine="0"/>
              <w:jc w:val="center"/>
            </w:pPr>
            <w:r>
              <w:t>№ п/ п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1" w:firstLine="0"/>
              <w:jc w:val="center"/>
            </w:pPr>
            <w:r>
              <w:t>Критерии, требования, показатели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A33B69" w:rsidRDefault="008A7102">
            <w:pPr>
              <w:spacing w:after="0" w:line="259" w:lineRule="auto"/>
              <w:ind w:left="0" w:right="2" w:firstLine="0"/>
              <w:jc w:val="right"/>
            </w:pPr>
            <w:r>
              <w:t>Эксперты (Ф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-75" w:firstLine="0"/>
            </w:pPr>
            <w:r>
              <w:t>.И.О.)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382" w:hanging="220"/>
            </w:pPr>
            <w:r>
              <w:t>Средний балл</w:t>
            </w:r>
          </w:p>
        </w:tc>
      </w:tr>
      <w:tr w:rsidR="00A33B69">
        <w:trPr>
          <w:trHeight w:val="34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A33B69" w:rsidRDefault="008A7102">
            <w:pPr>
              <w:spacing w:after="0" w:line="259" w:lineRule="auto"/>
              <w:ind w:left="0" w:right="221" w:firstLine="0"/>
              <w:jc w:val="right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Уровень потребительских свойств в сравнении с отечественными аналогами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поставляемой на экспорт продукции от объема производимой (1 балл за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3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Увеличение объемов производства продукции, представленной на конкурс, в сравнении с аналогичным периодом прошлого года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Наличие/отсутствие экспертно-подтвержденных претензий со стороны потребителей, государственных контролирующих органов, закупающих организаций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5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Отзывы потребителей, закупающих организаций ( не менее 10 официально оформленных с разных регионов республики и за ее пределами)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6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местного содержания в продукции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7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67" w:lineRule="auto"/>
              <w:ind w:left="40" w:firstLine="0"/>
            </w:pPr>
            <w:r>
              <w:t xml:space="preserve">Уровень стабильности показателей качества (наличие сертифицированных систем менеджмента) </w:t>
            </w:r>
          </w:p>
          <w:p w:rsidR="00A33B69" w:rsidRDefault="008A7102">
            <w:pPr>
              <w:spacing w:after="0" w:line="259" w:lineRule="auto"/>
              <w:ind w:left="40" w:firstLine="0"/>
            </w:pPr>
            <w:r>
              <w:t>(0, 10 баллов за каждый сертификат)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39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lastRenderedPageBreak/>
              <w:t>8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Уровень стабильности показателей, подтверждающих безопасность продукции ( сертификаты соответствия, декларации соответствия) (0, 10 баллов за каждый сертификат/декларацию)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9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Эффективность маркетинговой политики компании в целях увеличения конкурентоспособности продукции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182" w:firstLine="0"/>
            </w:pPr>
            <w:r>
              <w:t>10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Инновации, применяемые при изготовлении изделия (наличие «ноу-хау», изобретений, патентов, новизна конструкций)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343"/>
        </w:trPr>
        <w:tc>
          <w:tcPr>
            <w:tcW w:w="58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Итоговый балл изделия (S (сумма) ср. баллов)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</w:tbl>
    <w:p w:rsidR="00A33B69" w:rsidRDefault="008A7102">
      <w:pPr>
        <w:ind w:left="-5" w:right="8"/>
      </w:pPr>
      <w:r>
        <w:t xml:space="preserve">      Председатель комиссии (Ф.И.О.) ______________________</w:t>
      </w:r>
    </w:p>
    <w:p w:rsidR="00A33B69" w:rsidRDefault="008A7102">
      <w:pPr>
        <w:ind w:left="-5" w:right="8"/>
      </w:pPr>
      <w:r>
        <w:t xml:space="preserve">      Секретарь экспертной группы (Ф.И.О.) ________________</w:t>
      </w:r>
    </w:p>
    <w:p w:rsidR="00A33B69" w:rsidRDefault="008A7102">
      <w:pPr>
        <w:spacing w:after="893"/>
        <w:ind w:left="-5" w:right="8"/>
      </w:pPr>
      <w:r>
        <w:t xml:space="preserve">      Члены экспертной группы _____________________________</w:t>
      </w:r>
    </w:p>
    <w:p w:rsidR="00A33B69" w:rsidRDefault="008A7102">
      <w:pPr>
        <w:spacing w:after="0" w:line="259" w:lineRule="auto"/>
        <w:ind w:left="0" w:right="780" w:firstLine="0"/>
        <w:jc w:val="right"/>
      </w:pPr>
      <w:r>
        <w:rPr>
          <w:sz w:val="16"/>
        </w:rPr>
        <w:t>© 2012. РГП на ПХВ Республиканский центр правовой информации Министерства юстиции Республики Казахстан</w:t>
      </w:r>
    </w:p>
    <w:sectPr w:rsidR="00A33B69">
      <w:pgSz w:w="12240" w:h="15840"/>
      <w:pgMar w:top="720" w:right="841" w:bottom="721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A36"/>
    <w:multiLevelType w:val="hybridMultilevel"/>
    <w:tmpl w:val="8EE2E66E"/>
    <w:lvl w:ilvl="0" w:tplc="AE101A0E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B079DE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C6E6E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9CB6A6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88C5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ECB9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E12E0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0B9F4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4E5F1C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674F5"/>
    <w:multiLevelType w:val="hybridMultilevel"/>
    <w:tmpl w:val="4952213A"/>
    <w:lvl w:ilvl="0" w:tplc="00FC2248">
      <w:start w:val="8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4BFDA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8A9A2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F67FE8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89F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C8E79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2FF6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C7C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0CE9B4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937F8"/>
    <w:multiLevelType w:val="hybridMultilevel"/>
    <w:tmpl w:val="DD9EA9AA"/>
    <w:lvl w:ilvl="0" w:tplc="6F8CB5FC">
      <w:start w:val="1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72246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039E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5A4CE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0DF32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45AB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45134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E058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2B776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303BA"/>
    <w:multiLevelType w:val="hybridMultilevel"/>
    <w:tmpl w:val="3B9C2496"/>
    <w:lvl w:ilvl="0" w:tplc="DADCB91E">
      <w:start w:val="13"/>
      <w:numFmt w:val="decimal"/>
      <w:lvlText w:val="%1."/>
      <w:lvlJc w:val="left"/>
      <w:pPr>
        <w:ind w:left="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660EB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01CE2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0A47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4364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E4276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69B44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2C072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45CE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FB50C1"/>
    <w:multiLevelType w:val="hybridMultilevel"/>
    <w:tmpl w:val="6F14C5E4"/>
    <w:lvl w:ilvl="0" w:tplc="42D66E50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63B32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C0C5E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4EAE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471DE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EC194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6AB7A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DE24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A17D8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21F29"/>
    <w:multiLevelType w:val="hybridMultilevel"/>
    <w:tmpl w:val="331AF80A"/>
    <w:lvl w:ilvl="0" w:tplc="3F40E94E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88A04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29852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40588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49216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41732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0E6CE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0EF88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AF6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02345"/>
    <w:multiLevelType w:val="hybridMultilevel"/>
    <w:tmpl w:val="8DE0684E"/>
    <w:lvl w:ilvl="0" w:tplc="D7020532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030DA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A5BE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671E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A25FE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4EDE4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AB992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69F8E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710A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718CA"/>
    <w:multiLevelType w:val="hybridMultilevel"/>
    <w:tmpl w:val="7F9618C4"/>
    <w:lvl w:ilvl="0" w:tplc="9E14EE76">
      <w:start w:val="3"/>
      <w:numFmt w:val="decimal"/>
      <w:lvlText w:val="%1)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AC52E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658C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291EE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A7082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7450EA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E66F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F5E2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21D22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274D91"/>
    <w:multiLevelType w:val="hybridMultilevel"/>
    <w:tmpl w:val="F8B036CA"/>
    <w:lvl w:ilvl="0" w:tplc="6EE269B0">
      <w:start w:val="14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2BA8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47E04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2B33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047644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002B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C234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43E9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9827C4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0547B6"/>
    <w:multiLevelType w:val="hybridMultilevel"/>
    <w:tmpl w:val="95C07E28"/>
    <w:lvl w:ilvl="0" w:tplc="50EA9294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964590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02F58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FC619A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601B8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C10C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C72F0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3C051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9619EA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AD6005"/>
    <w:multiLevelType w:val="hybridMultilevel"/>
    <w:tmpl w:val="F34C7558"/>
    <w:lvl w:ilvl="0" w:tplc="2FC2A1EE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A9EC4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239E0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ECB9C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8A0B8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C9F6C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12DA36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87F0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68B06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CC3F72"/>
    <w:multiLevelType w:val="hybridMultilevel"/>
    <w:tmpl w:val="914EF5AA"/>
    <w:lvl w:ilvl="0" w:tplc="FDA4180E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C65F9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4E10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ACFB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65482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F89C1C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CE920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C6C44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CCEFA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9F3128"/>
    <w:multiLevelType w:val="hybridMultilevel"/>
    <w:tmpl w:val="24680C0A"/>
    <w:lvl w:ilvl="0" w:tplc="59102EE0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4AD0CA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A4400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63BF8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2A608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86F86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C84AE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EBE82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2B91C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173BEA"/>
    <w:multiLevelType w:val="hybridMultilevel"/>
    <w:tmpl w:val="713A285E"/>
    <w:lvl w:ilvl="0" w:tplc="FF0E83F4">
      <w:start w:val="2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8A8D2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3C2EE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7C144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0B9F0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8DB5E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A5506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68D02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C8C0C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057CE7"/>
    <w:multiLevelType w:val="hybridMultilevel"/>
    <w:tmpl w:val="E1F61D3C"/>
    <w:lvl w:ilvl="0" w:tplc="EAB22DDE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655F2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2C17E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4C1154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8C8EE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2619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48C5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5A848C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92D76C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9"/>
    <w:rsid w:val="003E7CBC"/>
    <w:rsid w:val="006E723B"/>
    <w:rsid w:val="008A7102"/>
    <w:rsid w:val="00A33B69"/>
    <w:rsid w:val="00D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428F"/>
  <w15:docId w15:val="{3D1858C7-C566-40D9-9936-1FFE610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5" w:lineRule="auto"/>
      <w:ind w:left="10" w:hanging="10"/>
    </w:pPr>
    <w:rPr>
      <w:rFonts w:ascii="Consolas" w:eastAsia="Consolas" w:hAnsi="Consolas" w:cs="Consolas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9" w:line="264" w:lineRule="auto"/>
      <w:ind w:left="10" w:hanging="10"/>
      <w:outlineLvl w:val="0"/>
    </w:pPr>
    <w:rPr>
      <w:rFonts w:ascii="Consolas" w:eastAsia="Consolas" w:hAnsi="Consolas" w:cs="Consola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nsolas" w:eastAsia="Consolas" w:hAnsi="Consolas" w:cs="Consola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2017-02-21T05:37:00Z</dcterms:created>
  <dcterms:modified xsi:type="dcterms:W3CDTF">2017-02-21T08:37:00Z</dcterms:modified>
</cp:coreProperties>
</file>